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3"/>
      </w:tblGrid>
      <w:tr w:rsidR="003150BF" w:rsidRPr="0056687B" w:rsidTr="0056687B">
        <w:trPr>
          <w:trHeight w:val="12051"/>
        </w:trPr>
        <w:tc>
          <w:tcPr>
            <w:tcW w:w="1508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94"/>
              <w:gridCol w:w="59"/>
            </w:tblGrid>
            <w:tr w:rsidR="0056687B" w:rsidRPr="0056687B" w:rsidTr="0056687B">
              <w:trPr>
                <w:trHeight w:val="2129"/>
              </w:trPr>
              <w:tc>
                <w:tcPr>
                  <w:tcW w:w="13594" w:type="dxa"/>
                  <w:gridSpan w:val="2"/>
                </w:tcPr>
                <w:tbl>
                  <w:tblPr>
                    <w:tblW w:w="9488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shd w:val="clear" w:color="auto" w:fill="A9A9A9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51"/>
                    <w:gridCol w:w="5129"/>
                    <w:gridCol w:w="1154"/>
                    <w:gridCol w:w="1154"/>
                  </w:tblGrid>
                  <w:tr w:rsidR="0056687B" w:rsidRPr="0056687B" w:rsidTr="0056687B">
                    <w:trPr>
                      <w:trHeight w:val="248"/>
                    </w:trPr>
                    <w:tc>
                      <w:tcPr>
                        <w:tcW w:w="9488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 w:rsidP="005668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280"/>
                    </w:trPr>
                    <w:tc>
                      <w:tcPr>
                        <w:tcW w:w="9488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56687B" w:rsidRDefault="0056687B" w:rsidP="0056687B">
                        <w:pPr>
                          <w:spacing w:after="0" w:line="240" w:lineRule="auto"/>
                          <w:jc w:val="center"/>
                          <w:rPr>
                            <w:rFonts w:ascii="TH SarabunPSK" w:eastAsia="Microsoft Sans Serif" w:hAnsi="TH SarabunPSK" w:cs="TH SarabunPSK" w:hint="cs"/>
                            <w:color w:val="000000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sz w:val="32"/>
                            <w:szCs w:val="32"/>
                            <w:cs/>
                          </w:rPr>
                          <w:t>รายงานประมาณการรายรับ</w:t>
                        </w:r>
                      </w:p>
                      <w:p w:rsidR="003150BF" w:rsidRPr="0056687B" w:rsidRDefault="00D219C6" w:rsidP="0056687B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ประจำปีงบประมาณ  พ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 2559</w:t>
                        </w:r>
                      </w:p>
                    </w:tc>
                  </w:tr>
                  <w:tr w:rsidR="0056687B" w:rsidRPr="0056687B" w:rsidTr="0056687B">
                    <w:trPr>
                      <w:trHeight w:val="280"/>
                    </w:trPr>
                    <w:tc>
                      <w:tcPr>
                        <w:tcW w:w="9488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องค์การบริหารส่วนตำบลสุ</w:t>
                        </w:r>
                        <w:proofErr w:type="spellStart"/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โสะ</w:t>
                        </w:r>
                        <w:proofErr w:type="spellEnd"/>
                      </w:p>
                    </w:tc>
                  </w:tr>
                  <w:tr w:rsidR="0056687B" w:rsidRPr="0056687B" w:rsidTr="0056687B">
                    <w:trPr>
                      <w:trHeight w:val="280"/>
                    </w:trPr>
                    <w:tc>
                      <w:tcPr>
                        <w:tcW w:w="9488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 w:rsidP="0056687B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อำเภอปะเหลียน  จังหวัดตรัง</w:t>
                        </w:r>
                      </w:p>
                    </w:tc>
                  </w:tr>
                  <w:tr w:rsidR="003150BF" w:rsidRPr="0056687B" w:rsidTr="0056687B">
                    <w:trPr>
                      <w:trHeight w:val="80"/>
                    </w:trPr>
                    <w:tc>
                      <w:tcPr>
                        <w:tcW w:w="20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1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150BF" w:rsidRPr="0056687B" w:rsidRDefault="003150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150BF" w:rsidRPr="0056687B">
              <w:trPr>
                <w:trHeight w:val="24"/>
              </w:trPr>
              <w:tc>
                <w:tcPr>
                  <w:tcW w:w="13594" w:type="dxa"/>
                </w:tcPr>
                <w:p w:rsidR="003150BF" w:rsidRPr="0056687B" w:rsidRDefault="003150BF">
                  <w:pPr>
                    <w:pStyle w:val="EmptyCellLayoutStyle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85" w:type="dxa"/>
                </w:tcPr>
                <w:p w:rsidR="003150BF" w:rsidRPr="0056687B" w:rsidRDefault="003150BF">
                  <w:pPr>
                    <w:pStyle w:val="EmptyCellLayoutStyle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3150BF" w:rsidRPr="0056687B">
              <w:tc>
                <w:tcPr>
                  <w:tcW w:w="13594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90"/>
                    <w:gridCol w:w="1392"/>
                    <w:gridCol w:w="949"/>
                    <w:gridCol w:w="1462"/>
                    <w:gridCol w:w="1291"/>
                    <w:gridCol w:w="754"/>
                    <w:gridCol w:w="266"/>
                    <w:gridCol w:w="1372"/>
                  </w:tblGrid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nil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gridSpan w:val="3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รายรับจริง</w:t>
                        </w:r>
                      </w:p>
                    </w:tc>
                    <w:tc>
                      <w:tcPr>
                        <w:tcW w:w="1474" w:type="dxa"/>
                        <w:gridSpan w:val="4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ประมาณการ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nil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 xml:space="preserve">ปี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2555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 xml:space="preserve">ปี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2556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 xml:space="preserve">ปี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2557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 xml:space="preserve">ปี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2558</w:t>
                        </w:r>
                      </w:p>
                    </w:tc>
                    <w:tc>
                      <w:tcPr>
                        <w:tcW w:w="813" w:type="dxa"/>
                        <w:gridSpan w:val="2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 xml:space="preserve">ยอดต่าง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(%)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D3D3D3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 xml:space="preserve">ปี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2559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หมวดภาษีอากร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ภาษีโรงเรือนและที่ดิน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17,392.00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67,338.61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85,000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85,000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ภาษีบำรุงท้องที่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6,660.06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11,865.80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21,000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66.67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35,000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ภาษีป้าย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1,760.00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2,360.00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4,000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25.00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อากรรังนกอีแอ่น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-50.00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รวมหมวดภาษีอากร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25,812.06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81,564.41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130,000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135,000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หมวดค่าธรรมเนียม ค่าปรับ และใบอนุญาต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ค่าธรรมเนียมเกี่ยวกับใบอนุญาตการขายสุรา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1,500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ค่าธรรมเนียมเกี่ยวกับใบอนุญาตการพนัน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1,202.80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436.50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-50.00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ค่าธรรมเนียมเกี่ยวกับการควบคุมอาคาร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485.00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648.86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ค่าธรรมเนียมปิด โปรย ติดตั้งแผ่นประกาศหรือแผ่นปลิวเพื่อการโฆษณา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8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ค่าธรรมเนียมจดทะเบียนพาณิชย์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200</w:t>
                        </w:r>
                      </w:p>
                    </w:tc>
                  </w:tr>
                  <w:tr w:rsidR="0056687B" w:rsidRPr="0056687B" w:rsidTr="0056687B">
                    <w:trPr>
                      <w:trHeight w:val="1132"/>
                    </w:trPr>
                    <w:tc>
                      <w:tcPr>
                        <w:tcW w:w="2496" w:type="dxa"/>
                        <w:tcBorders>
                          <w:top w:val="single" w:sz="8" w:space="0" w:color="A9A9A9"/>
                          <w:left w:val="single" w:sz="8" w:space="0" w:color="A9A9A9"/>
                          <w:bottom w:val="single" w:sz="4" w:space="0" w:color="auto"/>
                          <w:right w:val="single" w:sz="8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56687B" w:rsidRDefault="00D219C6" w:rsidP="0056687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ค่าปรับผู้กระทำผิดกฎหมายจราจรทางบก</w:t>
                        </w:r>
                      </w:p>
                      <w:p w:rsidR="0056687B" w:rsidRPr="0056687B" w:rsidRDefault="0056687B" w:rsidP="0056687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8" w:space="0" w:color="A9A9A9"/>
                          <w:bottom w:val="single" w:sz="4" w:space="0" w:color="auto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4" w:space="0" w:color="auto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4" w:space="0" w:color="auto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4" w:space="0" w:color="auto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4" w:space="0" w:color="auto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4" w:space="0" w:color="auto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4" w:space="0" w:color="auto"/>
                          <w:right w:val="single" w:sz="8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lastRenderedPageBreak/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ค่าปรับการผิดสัญญา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1,202.50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4" w:space="0" w:color="auto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4" w:space="0" w:color="auto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ค่าใบอนุญาตเกี่ยวกับการควบคุมอาคาร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140.00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120.00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-80.00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รวมหมวดค่าธรรมเนียม ค่าปรับ และใบอนุญาต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2,437.80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2,507.86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13,100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23,500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หมวดรายได้จากทรัพย์สิน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ดอกเบี้ย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9,246.59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80,000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87.50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150,000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รวมหมวดรายได้จากทรัพย์สิน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9,246.59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80,000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150,000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หมวดรายได้เบ็ดเตล็ด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ค่าขายแบบแปลน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10,100.00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42,000.00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ค่ารับรองสำเนาและถ่ายเอกสาร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150.00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-66.67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รายได้เบ็ดเตล็ดอื่นๆ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2,000.00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-10.00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900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รวมหมวดรายได้เบ็ดเตล็ด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12,130.00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42,250.00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21,300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21,000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หมวดรายได้จากทุน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รายได้จากทุนอื่นๆ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รวมหมวดรายได้จากทุน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หมวดภาษีจัดสรร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ภาษีและค่าธรรมเนียมรถยนต์และล้อเลื่อน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ภาษีมูลค่าเพิ่มตาม พ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ร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บ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.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กำหนดแผนฯ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1,223,685.00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2,459,231.56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9,500,000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-25.26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7,100,000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ภาษีมูลค่าเพิ่มตาม พ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ร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บ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.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จัดสรรรายได้ฯ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692,235.89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930,675.87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3,100,000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ภาษีธุรกิจเฉพาะ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40.00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70,000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lastRenderedPageBreak/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ภาษีสุรา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356,578.51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530,024.09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1,300,000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ภาษีสรรพสามิต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542,150.36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687,718.70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1,500,000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40.00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2,100,000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ค่าภาคหลวงแร่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13,240.80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66.67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ค่าภาคหลวงปิโตรเลียม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18,131.55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27,717.36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ค่าธรรมเนียมจดทะเบียนสิทธิและนิติกรรมตามประมวลกฎหมายที่ดิน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168,698.00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800,000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31.25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1,050,000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ค่าธรรมเนียมและค่าใช้น้ำบาดาล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600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-16.67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500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ภาษีจัดสรรอื่นๆ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213.40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รวมหมวดภาษีจัดสรร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3,001,479.31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4,648,821.78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12,980,600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15,170,500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หมวดเงินอุดหนุนทั่วไป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เงินอุดหนุนทั่วไป สำหรับดำเนินการตามอำนาจหน้าที่และภารกิจถ่ายโอนเลือกทำ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2,124,003.00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7,399,334.00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7,000,000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7,000,000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เงินอุดหนุนทั่วไประบุวัตถุประสงค์ เพื่อพัฒนาประเทศ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</w:t>
                        </w: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เงินอุดหนุนทั่วไประบุวัตถุประสงค์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%</w:t>
                        </w: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color w:val="000000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รวมหมวดเงินอุดหนุนทั่วไป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2,124,003.00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7,399,334.00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7,000,000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7,000,000</w:t>
                        </w:r>
                      </w:p>
                    </w:tc>
                  </w:tr>
                  <w:tr w:rsidR="0056687B" w:rsidRPr="0056687B" w:rsidTr="0056687B">
                    <w:trPr>
                      <w:trHeight w:val="359"/>
                    </w:trPr>
                    <w:tc>
                      <w:tcPr>
                        <w:tcW w:w="2496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56687B" w:rsidRDefault="0056687B">
                        <w:pPr>
                          <w:spacing w:after="0" w:line="240" w:lineRule="auto"/>
                          <w:jc w:val="right"/>
                          <w:rPr>
                            <w:rFonts w:ascii="TH SarabunPSK" w:eastAsia="Microsoft Sans Serif" w:hAnsi="TH SarabunPSK" w:cs="TH SarabunPSK" w:hint="cs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  <w:p w:rsidR="003150BF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eastAsia="Microsoft Sans Serif" w:hAnsi="TH SarabunPSK" w:cs="TH SarabunPSK" w:hint="cs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รวมทุกหมวด</w:t>
                        </w:r>
                      </w:p>
                      <w:p w:rsidR="0056687B" w:rsidRPr="0056687B" w:rsidRDefault="0056687B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5,165,862.17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0.00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12,183,724.64</w:t>
                        </w:r>
                      </w:p>
                    </w:tc>
                    <w:tc>
                      <w:tcPr>
                        <w:tcW w:w="1474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20,225,000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single" w:sz="7" w:space="0" w:color="A9A9A9"/>
                          <w:left w:val="nil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3150BF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65" w:type="dxa"/>
                        <w:tcBorders>
                          <w:top w:val="single" w:sz="7" w:space="0" w:color="A9A9A9"/>
                          <w:left w:val="single" w:sz="7" w:space="0" w:color="A9A9A9"/>
                          <w:bottom w:val="single" w:sz="7" w:space="0" w:color="A9A9A9"/>
                          <w:right w:val="single" w:sz="7" w:space="0" w:color="A9A9A9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:rsidR="003150BF" w:rsidRPr="0056687B" w:rsidRDefault="00D219C6">
                        <w:pPr>
                          <w:spacing w:after="0" w:line="240" w:lineRule="auto"/>
                          <w:jc w:val="righ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687B">
                          <w:rPr>
                            <w:rFonts w:ascii="TH SarabunPSK" w:eastAsia="Microsoft Sans Serif" w:hAnsi="TH SarabunPSK" w:cs="TH SarabunPSK"/>
                            <w:b/>
                            <w:color w:val="000000"/>
                            <w:sz w:val="32"/>
                            <w:szCs w:val="32"/>
                          </w:rPr>
                          <w:t>22,500,000</w:t>
                        </w:r>
                      </w:p>
                    </w:tc>
                  </w:tr>
                </w:tbl>
                <w:p w:rsidR="003150BF" w:rsidRPr="0056687B" w:rsidRDefault="003150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85" w:type="dxa"/>
                </w:tcPr>
                <w:p w:rsidR="003150BF" w:rsidRPr="0056687B" w:rsidRDefault="003150BF">
                  <w:pPr>
                    <w:pStyle w:val="EmptyCellLayoutStyle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3150BF" w:rsidRPr="0056687B" w:rsidRDefault="003150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687B" w:rsidRPr="0056687B">
        <w:tc>
          <w:tcPr>
            <w:tcW w:w="150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87B" w:rsidRPr="0056687B" w:rsidRDefault="0056687B" w:rsidP="005668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150BF" w:rsidRDefault="003150BF">
      <w:pPr>
        <w:spacing w:after="0" w:line="240" w:lineRule="auto"/>
      </w:pPr>
    </w:p>
    <w:sectPr w:rsidR="003150BF" w:rsidSect="0056687B">
      <w:pgSz w:w="11905" w:h="16837"/>
      <w:pgMar w:top="851" w:right="851" w:bottom="567" w:left="1701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F"/>
    <w:rsid w:val="003150BF"/>
    <w:rsid w:val="0056687B"/>
    <w:rsid w:val="00D2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B_EstimateReceive</vt:lpstr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B_EstimateReceive</dc:title>
  <dc:creator>LIFE COMPUTER</dc:creator>
  <cp:lastModifiedBy>LIFE COMPUTER</cp:lastModifiedBy>
  <cp:revision>3</cp:revision>
  <dcterms:created xsi:type="dcterms:W3CDTF">2015-08-18T01:11:00Z</dcterms:created>
  <dcterms:modified xsi:type="dcterms:W3CDTF">2015-08-18T01:44:00Z</dcterms:modified>
</cp:coreProperties>
</file>